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hanging="284"/>
        <w:jc w:val="center"/>
        <w:rPr>
          <w:b/>
          <w:b/>
          <w:sz w:val="48"/>
          <w:szCs w:val="48"/>
          <w:lang w:val="fr-FR"/>
        </w:rPr>
      </w:pPr>
      <w:r>
        <w:rPr>
          <w:b/>
          <w:sz w:val="48"/>
          <w:szCs w:val="48"/>
          <w:lang w:val="fr-FR"/>
        </w:rPr>
        <w:t>SALLE DES FETES DE TREIGNAC</w:t>
      </w:r>
    </w:p>
    <w:p>
      <w:pPr>
        <w:pStyle w:val="Normal"/>
        <w:spacing w:before="0" w:after="0"/>
        <w:ind w:hanging="284"/>
        <w:jc w:val="center"/>
        <w:rPr>
          <w:b/>
          <w:b/>
          <w:sz w:val="40"/>
          <w:szCs w:val="40"/>
          <w:lang w:val="fr-FR"/>
        </w:rPr>
      </w:pPr>
      <w:r>
        <w:rPr>
          <w:b/>
          <w:sz w:val="40"/>
          <w:szCs w:val="40"/>
          <w:lang w:val="fr-FR"/>
        </w:rPr>
        <w:t>Samedi 14 décembre à 18h</w:t>
      </w:r>
    </w:p>
    <w:p>
      <w:pPr>
        <w:pStyle w:val="Normal"/>
        <w:spacing w:before="0" w:after="0"/>
        <w:ind w:hanging="284"/>
        <w:jc w:val="center"/>
        <w:rPr>
          <w:b/>
          <w:b/>
          <w:sz w:val="16"/>
          <w:szCs w:val="16"/>
          <w:lang w:val="fr-FR"/>
        </w:rPr>
      </w:pPr>
      <w:r>
        <w:rPr>
          <w:b/>
          <w:sz w:val="16"/>
          <w:szCs w:val="16"/>
          <w:lang w:val="fr-FR"/>
        </w:rPr>
      </w:r>
    </w:p>
    <w:p>
      <w:pPr>
        <w:pStyle w:val="Normal"/>
        <w:spacing w:before="0" w:after="0"/>
        <w:ind w:hanging="284"/>
        <w:jc w:val="center"/>
        <w:rPr>
          <w:b/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Repas bolivien et films/diaporamas</w:t>
      </w:r>
    </w:p>
    <w:p>
      <w:pPr>
        <w:pStyle w:val="Normal"/>
        <w:spacing w:before="0" w:after="0"/>
        <w:ind w:hanging="284"/>
        <w:jc w:val="center"/>
        <w:rPr>
          <w:b/>
          <w:b/>
          <w:sz w:val="16"/>
          <w:szCs w:val="16"/>
          <w:lang w:val="fr-FR"/>
        </w:rPr>
      </w:pPr>
      <w:r>
        <w:rPr>
          <w:b/>
          <w:sz w:val="16"/>
          <w:szCs w:val="16"/>
          <w:lang w:val="fr-FR"/>
        </w:rPr>
      </w:r>
    </w:p>
    <w:p>
      <w:pPr>
        <w:pStyle w:val="Normal"/>
        <w:spacing w:lineRule="auto" w:line="240" w:before="0" w:after="0"/>
        <w:ind w:left="-851" w:right="-994" w:hanging="0"/>
        <w:jc w:val="center"/>
        <w:rPr>
          <w:b/>
          <w:b/>
          <w:bCs/>
          <w:i/>
          <w:i/>
          <w:sz w:val="36"/>
          <w:szCs w:val="36"/>
          <w:lang w:val="fr-FR"/>
        </w:rPr>
      </w:pPr>
      <w:r>
        <w:rPr>
          <w:b/>
          <w:bCs/>
          <w:i/>
          <w:sz w:val="36"/>
          <w:szCs w:val="36"/>
          <w:lang w:val="fr-FR"/>
        </w:rPr>
        <w:t>Du social au politique, du patrimoine au culturel,</w:t>
      </w:r>
    </w:p>
    <w:p>
      <w:pPr>
        <w:pStyle w:val="Normal"/>
        <w:spacing w:lineRule="auto" w:line="240" w:before="0" w:after="0"/>
        <w:ind w:left="-851" w:right="-994" w:hanging="0"/>
        <w:jc w:val="center"/>
        <w:rPr>
          <w:b/>
          <w:b/>
          <w:bCs/>
          <w:i/>
          <w:i/>
          <w:sz w:val="36"/>
          <w:szCs w:val="36"/>
          <w:lang w:val="fr-FR"/>
        </w:rPr>
      </w:pPr>
      <w:r>
        <w:rPr>
          <w:b/>
          <w:bCs/>
          <w:i/>
          <w:sz w:val="36"/>
          <w:szCs w:val="36"/>
          <w:lang w:val="fr-FR"/>
        </w:rPr>
        <w:t>de la musique à la danse, de la conscience à la solidarité.</w:t>
      </w:r>
    </w:p>
    <w:p>
      <w:pPr>
        <w:pStyle w:val="Normal"/>
        <w:spacing w:lineRule="auto" w:line="240" w:before="0" w:after="0"/>
        <w:ind w:hanging="284"/>
        <w:jc w:val="center"/>
        <w:rPr>
          <w:b/>
          <w:b/>
          <w:bCs/>
          <w:i/>
          <w:i/>
          <w:sz w:val="16"/>
          <w:szCs w:val="16"/>
          <w:lang w:val="fr-FR"/>
        </w:rPr>
      </w:pPr>
      <w:r>
        <w:rPr>
          <w:b/>
          <w:bCs/>
          <w:i/>
          <w:sz w:val="16"/>
          <w:szCs w:val="16"/>
          <w:lang w:val="fr-FR"/>
        </w:rPr>
      </w:r>
    </w:p>
    <w:p>
      <w:pPr>
        <w:pStyle w:val="Normal"/>
        <w:spacing w:lineRule="auto" w:line="360" w:before="0" w:after="0"/>
        <w:ind w:hanging="284"/>
        <w:jc w:val="center"/>
        <w:rPr>
          <w:i/>
          <w:i/>
          <w:sz w:val="32"/>
          <w:szCs w:val="32"/>
          <w:u w:val="single"/>
          <w:lang w:val="fr-FR"/>
        </w:rPr>
      </w:pPr>
      <w:r>
        <w:rPr>
          <w:b/>
          <w:sz w:val="32"/>
          <w:szCs w:val="32"/>
          <w:u w:val="single"/>
          <w:lang w:val="fr-FR"/>
        </w:rPr>
        <w:t>PROGRAMME</w:t>
      </w:r>
    </w:p>
    <w:p>
      <w:pPr>
        <w:pStyle w:val="Normal"/>
        <w:spacing w:before="0" w:after="0"/>
        <w:ind w:hanging="284"/>
        <w:jc w:val="center"/>
        <w:rPr>
          <w:sz w:val="24"/>
          <w:szCs w:val="24"/>
          <w:lang w:val="fr-FR"/>
        </w:rPr>
      </w:pPr>
      <w:r>
        <w:rPr>
          <w:rFonts w:eastAsia="Wingdings 2" w:cs="Wingdings 2" w:ascii="Wingdings 2" w:hAnsi="Wingdings 2"/>
          <w:b/>
          <w:sz w:val="24"/>
          <w:szCs w:val="24"/>
          <w:lang w:val="fr-FR"/>
        </w:rPr>
        <w:t></w:t>
      </w:r>
      <w:r>
        <w:rPr>
          <w:b/>
          <w:sz w:val="24"/>
          <w:szCs w:val="24"/>
          <w:lang w:val="fr-FR"/>
        </w:rPr>
        <w:t xml:space="preserve">  </w:t>
      </w:r>
      <w:r>
        <w:rPr>
          <w:b/>
          <w:sz w:val="28"/>
          <w:szCs w:val="28"/>
          <w:lang w:val="fr-FR"/>
        </w:rPr>
        <w:t>« Je suis un homme »</w:t>
      </w:r>
      <w:r>
        <w:rPr>
          <w:b/>
          <w:sz w:val="24"/>
          <w:szCs w:val="24"/>
          <w:lang w:val="fr-FR"/>
        </w:rPr>
        <w:t xml:space="preserve"> 4 mn </w:t>
      </w:r>
      <w:r>
        <w:rPr>
          <w:sz w:val="24"/>
          <w:szCs w:val="24"/>
          <w:lang w:val="fr-FR"/>
        </w:rPr>
        <w:t xml:space="preserve">: </w:t>
      </w:r>
      <w:r>
        <w:rPr>
          <w:i/>
          <w:sz w:val="24"/>
          <w:szCs w:val="24"/>
          <w:lang w:val="fr-FR"/>
        </w:rPr>
        <w:t>D’après une chanson de Zazie</w:t>
      </w:r>
      <w:r>
        <w:rPr>
          <w:sz w:val="24"/>
          <w:szCs w:val="24"/>
          <w:lang w:val="fr-FR"/>
        </w:rPr>
        <w:t xml:space="preserve"> </w:t>
      </w:r>
    </w:p>
    <w:p>
      <w:pPr>
        <w:pStyle w:val="Normal"/>
        <w:spacing w:before="0" w:after="0"/>
        <w:ind w:hanging="284"/>
        <w:jc w:val="center"/>
        <w:rPr>
          <w:sz w:val="24"/>
          <w:szCs w:val="24"/>
          <w:lang w:val="fr-FR"/>
        </w:rPr>
      </w:pPr>
      <w:r>
        <w:rPr>
          <w:rFonts w:eastAsia="Wingdings 2" w:cs="Wingdings 2" w:ascii="Wingdings 2" w:hAnsi="Wingdings 2"/>
          <w:b/>
          <w:sz w:val="28"/>
          <w:szCs w:val="28"/>
          <w:lang w:val="fr-FR"/>
        </w:rPr>
        <w:t></w:t>
      </w:r>
      <w:r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« Les murs ont la parole</w:t>
      </w:r>
      <w:bookmarkStart w:id="0" w:name="_GoBack"/>
      <w:bookmarkEnd w:id="0"/>
      <w:r>
        <w:rPr>
          <w:b/>
          <w:sz w:val="28"/>
          <w:szCs w:val="28"/>
          <w:lang w:val="fr-FR"/>
        </w:rPr>
        <w:t>»</w:t>
      </w:r>
      <w:r>
        <w:rPr>
          <w:b/>
          <w:sz w:val="24"/>
          <w:szCs w:val="24"/>
          <w:lang w:val="fr-FR"/>
        </w:rPr>
        <w:t xml:space="preserve"> 12 mn</w:t>
      </w:r>
      <w:r>
        <w:rPr>
          <w:sz w:val="24"/>
          <w:szCs w:val="24"/>
          <w:lang w:val="fr-FR"/>
        </w:rPr>
        <w:t xml:space="preserve">: </w:t>
      </w:r>
    </w:p>
    <w:p>
      <w:pPr>
        <w:pStyle w:val="Normal"/>
        <w:spacing w:before="0" w:after="0"/>
        <w:ind w:hanging="284"/>
        <w:jc w:val="center"/>
        <w:rPr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Les messages de ceux qui écrivent et dessinent sur les murs en France et dans le monde.</w:t>
      </w:r>
      <w:r>
        <w:rPr>
          <w:sz w:val="24"/>
          <w:szCs w:val="24"/>
          <w:lang w:val="fr-FR"/>
        </w:rPr>
        <w:t> </w:t>
      </w:r>
    </w:p>
    <w:p>
      <w:pPr>
        <w:pStyle w:val="Normal"/>
        <w:spacing w:before="0" w:after="0"/>
        <w:ind w:hanging="284"/>
        <w:jc w:val="center"/>
        <w:rPr>
          <w:i/>
          <w:i/>
          <w:sz w:val="24"/>
          <w:szCs w:val="24"/>
          <w:lang w:val="fr-FR"/>
        </w:rPr>
      </w:pPr>
      <w:r>
        <w:rPr>
          <w:rFonts w:eastAsia="Wingdings 2" w:cs="Wingdings 2" w:ascii="Wingdings 2" w:hAnsi="Wingdings 2"/>
          <w:b/>
          <w:sz w:val="24"/>
          <w:szCs w:val="24"/>
          <w:lang w:val="fr-FR"/>
        </w:rPr>
        <w:t></w:t>
      </w:r>
      <w:r>
        <w:rPr>
          <w:sz w:val="24"/>
          <w:szCs w:val="24"/>
          <w:lang w:val="fr-FR"/>
        </w:rPr>
        <w:t xml:space="preserve"> </w:t>
      </w:r>
      <w:r>
        <w:rPr>
          <w:b/>
          <w:sz w:val="28"/>
          <w:szCs w:val="28"/>
          <w:lang w:val="fr-FR"/>
        </w:rPr>
        <w:t>« J’avoue que j’ai vécu »</w:t>
      </w:r>
      <w:r>
        <w:rPr>
          <w:b/>
          <w:sz w:val="24"/>
          <w:szCs w:val="24"/>
          <w:lang w:val="fr-FR"/>
        </w:rPr>
        <w:t xml:space="preserve"> 23 mn : </w:t>
      </w:r>
      <w:r>
        <w:rPr>
          <w:i/>
          <w:sz w:val="24"/>
          <w:szCs w:val="24"/>
          <w:lang w:val="fr-FR"/>
        </w:rPr>
        <w:t>Un hommage à Pablo Neruda.</w:t>
      </w:r>
    </w:p>
    <w:p>
      <w:pPr>
        <w:pStyle w:val="Normal"/>
        <w:spacing w:before="0" w:after="0"/>
        <w:ind w:hanging="284"/>
        <w:jc w:val="center"/>
        <w:rPr>
          <w:b/>
          <w:b/>
          <w:sz w:val="24"/>
          <w:szCs w:val="24"/>
          <w:lang w:val="fr-FR"/>
        </w:rPr>
      </w:pPr>
      <w:r>
        <w:rPr>
          <w:rFonts w:eastAsia="Wingdings 2" w:cs="Wingdings 2" w:ascii="Wingdings 2" w:hAnsi="Wingdings 2"/>
          <w:b/>
          <w:sz w:val="24"/>
          <w:szCs w:val="24"/>
          <w:lang w:val="fr-FR"/>
        </w:rPr>
        <w:t></w:t>
      </w:r>
      <w:r>
        <w:rPr>
          <w:b/>
          <w:sz w:val="24"/>
          <w:szCs w:val="24"/>
          <w:lang w:val="fr-FR"/>
        </w:rPr>
        <w:t xml:space="preserve"> </w:t>
      </w:r>
      <w:r>
        <w:rPr>
          <w:b/>
          <w:sz w:val="28"/>
          <w:szCs w:val="28"/>
          <w:lang w:val="fr-FR"/>
        </w:rPr>
        <w:t>« Le clown et le passant »</w:t>
      </w:r>
      <w:r>
        <w:rPr>
          <w:b/>
          <w:sz w:val="24"/>
          <w:szCs w:val="24"/>
          <w:lang w:val="fr-FR"/>
        </w:rPr>
        <w:t xml:space="preserve"> 10 mn : </w:t>
      </w:r>
    </w:p>
    <w:p>
      <w:pPr>
        <w:pStyle w:val="Normal"/>
        <w:spacing w:before="0" w:after="0"/>
        <w:ind w:hanging="284"/>
        <w:jc w:val="center"/>
        <w:rPr>
          <w:i/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L’art de l’impro et de l’humain place San Francisco à La Paz en Bolivie.</w:t>
      </w:r>
    </w:p>
    <w:p>
      <w:pPr>
        <w:pStyle w:val="Normal"/>
        <w:spacing w:before="0" w:after="0"/>
        <w:ind w:right="-710" w:hanging="284"/>
        <w:jc w:val="center"/>
        <w:rPr>
          <w:b/>
          <w:b/>
          <w:sz w:val="24"/>
          <w:szCs w:val="24"/>
          <w:lang w:val="fr-FR"/>
        </w:rPr>
      </w:pPr>
      <w:r>
        <w:rPr>
          <w:rFonts w:eastAsia="Wingdings 2" w:cs="Wingdings 2" w:ascii="Wingdings 2" w:hAnsi="Wingdings 2"/>
          <w:b/>
          <w:sz w:val="24"/>
          <w:szCs w:val="24"/>
          <w:lang w:val="fr-FR"/>
        </w:rPr>
        <w:t></w:t>
      </w:r>
      <w:r>
        <w:rPr>
          <w:b/>
          <w:sz w:val="24"/>
          <w:szCs w:val="24"/>
          <w:lang w:val="fr-FR"/>
        </w:rPr>
        <w:t xml:space="preserve"> </w:t>
      </w:r>
      <w:r>
        <w:rPr>
          <w:b/>
          <w:sz w:val="28"/>
          <w:szCs w:val="28"/>
          <w:lang w:val="fr-FR"/>
        </w:rPr>
        <w:t>« Sur le chemin dans la montagne limousine »</w:t>
      </w:r>
      <w:r>
        <w:rPr>
          <w:sz w:val="24"/>
          <w:szCs w:val="24"/>
          <w:lang w:val="fr-FR"/>
        </w:rPr>
        <w:t> </w:t>
      </w:r>
      <w:r>
        <w:rPr>
          <w:b/>
          <w:sz w:val="24"/>
          <w:szCs w:val="24"/>
          <w:lang w:val="fr-FR"/>
        </w:rPr>
        <w:t xml:space="preserve">7 mn : </w:t>
      </w:r>
      <w:r>
        <w:rPr>
          <w:i/>
          <w:sz w:val="24"/>
          <w:szCs w:val="24"/>
          <w:lang w:val="fr-FR"/>
        </w:rPr>
        <w:t>Une ode où les mots résonnent.</w:t>
      </w:r>
      <w:r>
        <w:rPr>
          <w:b/>
          <w:sz w:val="24"/>
          <w:szCs w:val="24"/>
          <w:lang w:val="fr-FR"/>
        </w:rPr>
        <w:t xml:space="preserve"> </w:t>
      </w:r>
    </w:p>
    <w:p>
      <w:pPr>
        <w:pStyle w:val="Normal"/>
        <w:spacing w:before="0" w:after="0"/>
        <w:ind w:hanging="284"/>
        <w:jc w:val="center"/>
        <w:rPr>
          <w:i/>
          <w:i/>
          <w:sz w:val="24"/>
          <w:szCs w:val="24"/>
          <w:lang w:val="fr-FR"/>
        </w:rPr>
      </w:pPr>
      <w:r>
        <w:rPr>
          <w:rFonts w:eastAsia="Wingdings 2" w:cs="Wingdings 2" w:ascii="Wingdings 2" w:hAnsi="Wingdings 2"/>
          <w:b/>
          <w:sz w:val="24"/>
          <w:szCs w:val="24"/>
          <w:lang w:val="fr-FR"/>
        </w:rPr>
        <w:t></w:t>
      </w:r>
      <w:r>
        <w:rPr>
          <w:b/>
          <w:sz w:val="24"/>
          <w:szCs w:val="24"/>
          <w:lang w:val="fr-FR"/>
        </w:rPr>
        <w:t xml:space="preserve"> </w:t>
      </w:r>
      <w:r>
        <w:rPr>
          <w:b/>
          <w:sz w:val="28"/>
          <w:szCs w:val="28"/>
          <w:lang w:val="fr-FR"/>
        </w:rPr>
        <w:t>« Eglises sur la montagne limousine »</w:t>
      </w:r>
      <w:r>
        <w:rPr>
          <w:b/>
          <w:sz w:val="24"/>
          <w:szCs w:val="24"/>
          <w:lang w:val="fr-FR"/>
        </w:rPr>
        <w:t xml:space="preserve"> 6 mn : </w:t>
      </w:r>
      <w:r>
        <w:rPr>
          <w:i/>
          <w:sz w:val="24"/>
          <w:szCs w:val="24"/>
          <w:lang w:val="fr-FR"/>
        </w:rPr>
        <w:t>notre patrimoine.</w:t>
      </w:r>
    </w:p>
    <w:p>
      <w:pPr>
        <w:pStyle w:val="ListParagraph"/>
        <w:ind w:left="0" w:hanging="284"/>
        <w:jc w:val="center"/>
        <w:rPr>
          <w:b/>
          <w:b/>
          <w:sz w:val="24"/>
          <w:szCs w:val="24"/>
          <w:lang w:val="fr-FR"/>
        </w:rPr>
      </w:pPr>
      <w:r>
        <w:rPr>
          <w:rFonts w:eastAsia="Wingdings 2" w:cs="Wingdings 2" w:ascii="Wingdings 2" w:hAnsi="Wingdings 2"/>
          <w:b/>
          <w:sz w:val="28"/>
          <w:szCs w:val="28"/>
          <w:lang w:val="fr-FR"/>
        </w:rPr>
        <w:t></w:t>
      </w:r>
      <w:r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« L’émancipation de jeunes femmes dans les Andes »</w:t>
      </w:r>
      <w:r>
        <w:rPr>
          <w:b/>
          <w:sz w:val="24"/>
          <w:szCs w:val="24"/>
          <w:lang w:val="fr-FR"/>
        </w:rPr>
        <w:t xml:space="preserve"> 15 mn : </w:t>
      </w:r>
    </w:p>
    <w:p>
      <w:pPr>
        <w:pStyle w:val="ListParagraph"/>
        <w:ind w:left="0" w:hanging="284"/>
        <w:jc w:val="center"/>
        <w:rPr>
          <w:i/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 xml:space="preserve">La formation de jeunes mères célibataires au sein du centre Rijch’ariy. </w:t>
      </w:r>
    </w:p>
    <w:p>
      <w:pPr>
        <w:pStyle w:val="ListParagraph"/>
        <w:ind w:left="0" w:hanging="284"/>
        <w:jc w:val="center"/>
        <w:rPr>
          <w:b/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 xml:space="preserve">19h30 Repas bolivien de la solidarité </w:t>
      </w:r>
    </w:p>
    <w:p>
      <w:pPr>
        <w:pStyle w:val="ListParagraph"/>
        <w:spacing w:lineRule="auto" w:line="240" w:before="0" w:after="0"/>
        <w:ind w:left="-851" w:right="-992" w:hanging="0"/>
        <w:jc w:val="center"/>
        <w:rPr>
          <w:b/>
          <w:b/>
          <w:lang w:val="fr-FR"/>
        </w:rPr>
      </w:pPr>
      <w:r>
        <w:rPr>
          <w:i/>
          <w:lang w:val="fr-FR"/>
        </w:rPr>
        <w:t xml:space="preserve">Pendant le repas vous pouvez faire la lecture d’un poème de Pablo Neruda ou dire un texte sur le thème de la solidarité. Des peintures de Mario Vargas </w:t>
      </w:r>
      <w:r>
        <w:rPr>
          <w:lang w:val="fr-FR"/>
        </w:rPr>
        <w:t>seront exposées.</w:t>
      </w:r>
    </w:p>
    <w:p>
      <w:pPr>
        <w:pStyle w:val="ListParagraph"/>
        <w:ind w:left="0" w:hanging="284"/>
        <w:jc w:val="center"/>
        <w:rPr>
          <w:i/>
          <w:i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Et</w:t>
      </w:r>
      <w:r>
        <w:rPr>
          <w:b/>
          <w:sz w:val="24"/>
          <w:szCs w:val="24"/>
          <w:lang w:val="fr-FR"/>
        </w:rPr>
        <w:t xml:space="preserve">  </w:t>
      </w:r>
      <w:r>
        <w:rPr>
          <w:b/>
          <w:sz w:val="28"/>
          <w:szCs w:val="28"/>
          <w:lang w:val="fr-FR"/>
        </w:rPr>
        <w:t>« Danses du monde »</w:t>
      </w:r>
      <w:r>
        <w:rPr>
          <w:b/>
          <w:sz w:val="24"/>
          <w:szCs w:val="24"/>
          <w:lang w:val="fr-FR"/>
        </w:rPr>
        <w:t xml:space="preserve"> 55 mn</w:t>
      </w:r>
      <w:r>
        <w:rPr>
          <w:sz w:val="24"/>
          <w:szCs w:val="24"/>
          <w:lang w:val="fr-FR"/>
        </w:rPr>
        <w:t xml:space="preserve"> : </w:t>
      </w:r>
      <w:r>
        <w:rPr>
          <w:i/>
          <w:sz w:val="24"/>
          <w:szCs w:val="24"/>
          <w:lang w:val="fr-FR"/>
        </w:rPr>
        <w:t xml:space="preserve">Un voyage dans la culture de 14 pays. </w:t>
      </w:r>
    </w:p>
    <w:p>
      <w:pPr>
        <w:pStyle w:val="ListParagraph"/>
        <w:ind w:left="0" w:hanging="284"/>
        <w:jc w:val="center"/>
        <w:rPr>
          <w:i/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</w:r>
    </w:p>
    <w:p>
      <w:pPr>
        <w:pStyle w:val="ListParagraph"/>
        <w:ind w:left="0" w:hanging="284"/>
        <w:jc w:val="center"/>
        <w:rPr>
          <w:i/>
          <w:i/>
          <w:sz w:val="4"/>
          <w:szCs w:val="4"/>
          <w:lang w:val="fr-FR"/>
        </w:rPr>
      </w:pPr>
      <w:r>
        <w:rPr>
          <w:i/>
          <w:sz w:val="4"/>
          <w:szCs w:val="4"/>
          <w:lang w:val="fr-FR"/>
        </w:rPr>
      </w:r>
    </w:p>
    <w:p>
      <w:pPr>
        <w:pStyle w:val="ListParagraph"/>
        <w:ind w:left="0" w:hanging="284"/>
        <w:jc w:val="center"/>
        <w:rPr>
          <w:b/>
          <w:b/>
          <w:sz w:val="24"/>
          <w:szCs w:val="24"/>
          <w:lang w:val="fr-FR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2D751924">
                <wp:simplePos x="0" y="0"/>
                <wp:positionH relativeFrom="column">
                  <wp:posOffset>4248785</wp:posOffset>
                </wp:positionH>
                <wp:positionV relativeFrom="paragraph">
                  <wp:posOffset>499110</wp:posOffset>
                </wp:positionV>
                <wp:extent cx="1892300" cy="804545"/>
                <wp:effectExtent l="0" t="0" r="0" b="0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800" cy="80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stroked="f" style="position:absolute;margin-left:334.55pt;margin-top:39.3pt;width:148.9pt;height:63.25pt" wp14:anchorId="2D751924">
                <w10:wrap type="none"/>
                <v:fill o:detectmouseclick="t" on="false"/>
                <v:stroke color="#3465a4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55FCABD1">
                <wp:simplePos x="0" y="0"/>
                <wp:positionH relativeFrom="column">
                  <wp:posOffset>4284345</wp:posOffset>
                </wp:positionH>
                <wp:positionV relativeFrom="paragraph">
                  <wp:posOffset>500380</wp:posOffset>
                </wp:positionV>
                <wp:extent cx="1972310" cy="1219835"/>
                <wp:effectExtent l="0" t="0" r="0" b="0"/>
                <wp:wrapNone/>
                <wp:docPr id="2" name="Zone de text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720" cy="121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fr-FR"/>
                              </w:rPr>
                              <w:t>Entrée : 28 Euros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fr-FR"/>
                              </w:rPr>
                              <w:t>(Repas compris)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i/>
                                <w:i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sz w:val="24"/>
                                <w:szCs w:val="24"/>
                                <w:lang w:val="fr-FR"/>
                              </w:rPr>
                              <w:t xml:space="preserve">Avec une pochette de 10 cartes de la Corrèze 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uto"/>
                                <w:sz w:val="24"/>
                                <w:szCs w:val="24"/>
                                <w:lang w:val="fr-FR"/>
                              </w:rPr>
                              <w:t>ou de</w:t>
                            </w:r>
                            <w:r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uto"/>
                                <w:sz w:val="24"/>
                                <w:szCs w:val="24"/>
                                <w:lang w:val="fr-FR"/>
                              </w:rPr>
                              <w:t>la Bolivie.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…………………</w:t>
                            </w:r>
                            <w:r>
                              <w:rPr>
                                <w:color w:val="auto"/>
                              </w:rPr>
                              <w:t>..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" fillcolor="white" stroked="f" style="position:absolute;margin-left:337.35pt;margin-top:39.4pt;width:155.2pt;height:95.95pt" wp14:anchorId="55FCABD1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b/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color w:val="auto"/>
                          <w:sz w:val="28"/>
                          <w:szCs w:val="28"/>
                          <w:lang w:val="fr-FR"/>
                        </w:rPr>
                        <w:t>Entrée : 28 Euros</w:t>
                      </w:r>
                    </w:p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b/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color w:val="auto"/>
                          <w:sz w:val="28"/>
                          <w:szCs w:val="28"/>
                          <w:lang w:val="fr-FR"/>
                        </w:rPr>
                        <w:t>(Repas compris)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i/>
                          <w:i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i/>
                          <w:color w:val="auto"/>
                          <w:sz w:val="24"/>
                          <w:szCs w:val="24"/>
                          <w:lang w:val="fr-FR"/>
                        </w:rPr>
                        <w:t xml:space="preserve">Avec une pochette de 10 cartes de la Corrèze 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b/>
                          <w:b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i/>
                          <w:color w:val="auto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i/>
                          <w:color w:val="auto"/>
                          <w:sz w:val="24"/>
                          <w:szCs w:val="24"/>
                          <w:lang w:val="fr-FR"/>
                        </w:rPr>
                        <w:t>ou de</w:t>
                      </w:r>
                      <w:r>
                        <w:rPr>
                          <w:b/>
                          <w:color w:val="auto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i/>
                          <w:color w:val="auto"/>
                          <w:sz w:val="24"/>
                          <w:szCs w:val="24"/>
                          <w:lang w:val="fr-FR"/>
                        </w:rPr>
                        <w:t>la Bolivie.</w:t>
                      </w:r>
                    </w:p>
                    <w:p>
                      <w:pPr>
                        <w:pStyle w:val="Contenudecadr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udecadr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…………………</w:t>
                      </w:r>
                      <w:r>
                        <w:rPr>
                          <w:color w:val="auto"/>
                        </w:rPr>
                        <w:t>..</w:t>
                      </w:r>
                    </w:p>
                    <w:p>
                      <w:pPr>
                        <w:pStyle w:val="Contenudecadr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drawing>
          <wp:inline distT="0" distB="0" distL="0" distR="3175">
            <wp:extent cx="3121025" cy="1905000"/>
            <wp:effectExtent l="0" t="0" r="0" b="0"/>
            <wp:docPr id="4" name="Imagen 2" descr="E:\PHOTOS 2016 VIDEO  BOLIVIA FRANCIA 2016 - copia\Naif oswaldo\DSC_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 descr="E:\PHOTOS 2016 VIDEO  BOLIVIA FRANCIA 2016 - copia\Naif oswaldo\DSC_0589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0"/>
          <w:sz w:val="24"/>
          <w:szCs w:val="24"/>
          <w:u w:val="none" w:color="000000"/>
          <w:shd w:fill="000000" w:val="clear"/>
          <w:lang w:val="x-none" w:eastAsia="x-none" w:bidi="x-none"/>
        </w:rPr>
        <w:t xml:space="preserve"> </w:t>
      </w:r>
      <w:r>
        <w:rPr>
          <w:i/>
          <w:sz w:val="24"/>
          <w:szCs w:val="24"/>
          <w:lang w:eastAsia="es-BO"/>
        </w:rPr>
        <w:t xml:space="preserve">       </w:t>
      </w:r>
    </w:p>
    <w:p>
      <w:pPr>
        <w:pStyle w:val="Normal"/>
        <w:spacing w:lineRule="auto" w:line="240" w:before="0" w:after="0"/>
        <w:ind w:left="-426" w:hanging="0"/>
        <w:rPr>
          <w:b/>
          <w:b/>
          <w:sz w:val="28"/>
          <w:szCs w:val="28"/>
          <w:lang w:val="fr-FR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 wp14:anchorId="413FA230">
                <wp:simplePos x="0" y="0"/>
                <wp:positionH relativeFrom="column">
                  <wp:posOffset>-1080135</wp:posOffset>
                </wp:positionH>
                <wp:positionV relativeFrom="paragraph">
                  <wp:posOffset>155575</wp:posOffset>
                </wp:positionV>
                <wp:extent cx="7537450" cy="1475740"/>
                <wp:effectExtent l="0" t="0" r="26035" b="10795"/>
                <wp:wrapNone/>
                <wp:docPr id="5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960" cy="1475280"/>
                        </a:xfrm>
                        <a:prstGeom prst="rect">
                          <a:avLst/>
                        </a:prstGeom>
                        <a:solidFill>
                          <a:srgbClr val="f7cd63">
                            <a:alpha val="66000"/>
                          </a:srgbClr>
                        </a:solidFill>
                        <a:ln>
                          <a:solidFill>
                            <a:srgbClr val="f7cd6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#f7cd63" stroked="t" style="position:absolute;margin-left:-85.05pt;margin-top:12.25pt;width:593.4pt;height:116.1pt" wp14:anchorId="413FA230">
                <w10:wrap type="none"/>
                <v:fill o:detectmouseclick="t" type="solid" color2="#08329c" opacity="0.65"/>
                <v:stroke color="#f7cd63" weight="12600" joinstyle="miter" endcap="flat"/>
              </v:rect>
            </w:pict>
          </mc:Fallback>
        </mc:AlternateContent>
      </w:r>
      <w:r>
        <w:rPr>
          <w:b/>
          <w:sz w:val="28"/>
          <w:szCs w:val="28"/>
          <w:lang w:val="fr-FR"/>
        </w:rPr>
        <w:t>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ind w:left="-426" w:hanging="0"/>
        <w:jc w:val="center"/>
        <w:rPr>
          <w:b/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Bulletin inscription avant le 10 décembre avec chèque de 28 € à Horizons19</w:t>
      </w:r>
    </w:p>
    <w:p>
      <w:pPr>
        <w:pStyle w:val="Normal"/>
        <w:spacing w:lineRule="auto" w:line="240" w:before="0" w:after="0"/>
        <w:ind w:left="-426" w:hanging="0"/>
        <w:rPr>
          <w:b/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NOM, prénom………………………………………….   </w:t>
      </w:r>
    </w:p>
    <w:p>
      <w:pPr>
        <w:pStyle w:val="Normal"/>
        <w:spacing w:lineRule="auto" w:line="240" w:before="0" w:after="0"/>
        <w:ind w:left="-426" w:hanging="0"/>
        <w:rPr>
          <w:b/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Coordonnées  …………………………………………………………………………………. </w:t>
      </w:r>
    </w:p>
    <w:p>
      <w:pPr>
        <w:pStyle w:val="Normal"/>
        <w:spacing w:lineRule="auto" w:line="240" w:before="0" w:after="0"/>
        <w:ind w:left="-426" w:hanging="0"/>
        <w:rPr>
          <w:b/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A envoyer à Horizons19 Place de l’église 19260 TREIGNAC                   </w:t>
      </w:r>
    </w:p>
    <w:p>
      <w:pPr>
        <w:pStyle w:val="Normal"/>
        <w:spacing w:lineRule="auto" w:line="240" w:before="0" w:after="0"/>
        <w:ind w:left="-426" w:hanging="0"/>
        <w:rPr/>
      </w:pPr>
      <w:r>
        <w:rPr>
          <w:b/>
          <w:sz w:val="28"/>
          <w:szCs w:val="28"/>
          <w:lang w:val="fr-FR"/>
        </w:rPr>
        <w:t>Tél : 06 03 70 38 06</w:t>
      </w:r>
    </w:p>
    <w:sectPr>
      <w:type w:val="nextPage"/>
      <w:pgSz w:w="11906" w:h="16838"/>
      <w:pgMar w:left="1701" w:right="1701" w:header="0" w:top="709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 2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BO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676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B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86bb5"/>
    <w:pPr>
      <w:spacing w:before="0" w:after="16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Application>LibreOffice/5.1.6.2$Linux_x86 LibreOffice_project/10m0$Build-2</Application>
  <Pages>1</Pages>
  <Words>222</Words>
  <CharactersWithSpaces>1225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2019-04-24T14:03:00Z</dcterms:created>
  <dc:creator>PLANET-COMPUTERS</dc:creator>
  <dc:description/>
  <dc:language>fr-FR</dc:language>
  <cp:lastModifiedBy>Michel Peyrat</cp:lastModifiedBy>
  <cp:lastPrinted>2019-09-11T13:28:00Z</cp:lastPrinted>
  <dcterms:modified xsi:type="dcterms:W3CDTF">2019-10-27T18:39:00Z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